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5DD" w:rsidRPr="00326CE5" w:rsidRDefault="00FA48E1" w:rsidP="00D05805">
      <w:pPr>
        <w:pStyle w:val="Default"/>
        <w:spacing w:line="360" w:lineRule="auto"/>
        <w:jc w:val="center"/>
      </w:pPr>
      <w:r>
        <w:rPr>
          <w:b/>
          <w:bCs/>
        </w:rPr>
        <w:t>P</w:t>
      </w:r>
      <w:r w:rsidR="004843B9" w:rsidRPr="004843B9">
        <w:rPr>
          <w:b/>
          <w:bCs/>
        </w:rPr>
        <w:t>aciente con hipe</w:t>
      </w:r>
      <w:r>
        <w:rPr>
          <w:b/>
          <w:bCs/>
        </w:rPr>
        <w:t>rsensibilidad a corticoides y necesidad de cirugía de catarata. Reporte de caso clínico</w:t>
      </w:r>
    </w:p>
    <w:p w:rsidR="00D975DD" w:rsidRPr="005C4012" w:rsidRDefault="00D975DD" w:rsidP="00326CE5">
      <w:pPr>
        <w:pStyle w:val="Default"/>
        <w:spacing w:line="360" w:lineRule="auto"/>
        <w:jc w:val="both"/>
      </w:pPr>
    </w:p>
    <w:p w:rsidR="00D975DD" w:rsidRPr="005C4012" w:rsidRDefault="00D975DD" w:rsidP="00326CE5">
      <w:pPr>
        <w:pStyle w:val="Default"/>
        <w:spacing w:line="360" w:lineRule="auto"/>
        <w:jc w:val="both"/>
      </w:pPr>
      <w:r w:rsidRPr="005C4012">
        <w:t xml:space="preserve">Dr. </w:t>
      </w:r>
      <w:r w:rsidR="004843B9">
        <w:t>Sergio José Sánchez Hernández</w:t>
      </w:r>
      <w:r w:rsidRPr="005C4012">
        <w:t xml:space="preserve">*(Primer autor/autor principal) </w:t>
      </w:r>
      <w:bookmarkStart w:id="0" w:name="_GoBack"/>
      <w:bookmarkEnd w:id="0"/>
    </w:p>
    <w:p w:rsidR="00D975DD" w:rsidRPr="005C4012" w:rsidRDefault="00D975DD" w:rsidP="00326CE5">
      <w:pPr>
        <w:pStyle w:val="Default"/>
        <w:spacing w:line="360" w:lineRule="auto"/>
        <w:jc w:val="both"/>
      </w:pPr>
      <w:r w:rsidRPr="005C4012">
        <w:t>Residente de segundo año en Alergología</w:t>
      </w:r>
      <w:r w:rsidR="004843B9">
        <w:t>.</w:t>
      </w:r>
      <w:r w:rsidRPr="005C4012">
        <w:t xml:space="preserve"> </w:t>
      </w:r>
    </w:p>
    <w:p w:rsidR="00D975DD" w:rsidRPr="005C4012" w:rsidRDefault="00D975DD" w:rsidP="00326CE5">
      <w:pPr>
        <w:pStyle w:val="Default"/>
        <w:spacing w:line="360" w:lineRule="auto"/>
        <w:jc w:val="both"/>
      </w:pPr>
    </w:p>
    <w:p w:rsidR="00D975DD" w:rsidRPr="005C4012" w:rsidRDefault="00D975DD" w:rsidP="00326CE5">
      <w:pPr>
        <w:pStyle w:val="Default"/>
        <w:spacing w:line="360" w:lineRule="auto"/>
        <w:jc w:val="both"/>
      </w:pPr>
      <w:r w:rsidRPr="005C4012">
        <w:t>Hospital Clínico Quirúrgico ¨Hermanos Ameijeiras¨. La Habana, Cuba. Servicio de Alergología*</w:t>
      </w:r>
    </w:p>
    <w:p w:rsidR="00D975DD" w:rsidRPr="005C4012" w:rsidRDefault="00D975DD" w:rsidP="00326CE5">
      <w:pPr>
        <w:pStyle w:val="Default"/>
        <w:spacing w:line="360" w:lineRule="auto"/>
        <w:jc w:val="both"/>
        <w:rPr>
          <w:lang w:val="en-US"/>
        </w:rPr>
      </w:pPr>
      <w:r w:rsidRPr="005C4012">
        <w:rPr>
          <w:lang w:val="en-US"/>
        </w:rPr>
        <w:t>Email</w:t>
      </w:r>
      <w:r w:rsidR="00326CE5">
        <w:rPr>
          <w:lang w:val="en-US"/>
        </w:rPr>
        <w:t xml:space="preserve">: </w:t>
      </w:r>
      <w:r w:rsidR="004843B9">
        <w:rPr>
          <w:lang w:val="en-US"/>
        </w:rPr>
        <w:t>sejosah</w:t>
      </w:r>
      <w:r w:rsidRPr="005C4012">
        <w:rPr>
          <w:lang w:val="en-US"/>
        </w:rPr>
        <w:t>@gmail.com</w:t>
      </w:r>
    </w:p>
    <w:p w:rsidR="00D975DD" w:rsidRPr="005C4012" w:rsidRDefault="004843B9" w:rsidP="00326CE5">
      <w:pPr>
        <w:pStyle w:val="Default"/>
        <w:spacing w:line="360" w:lineRule="auto"/>
        <w:jc w:val="both"/>
        <w:rPr>
          <w:lang w:val="en-US"/>
        </w:rPr>
      </w:pPr>
      <w:proofErr w:type="spellStart"/>
      <w:r>
        <w:rPr>
          <w:lang w:val="en-US"/>
        </w:rPr>
        <w:t>Teléfono</w:t>
      </w:r>
      <w:proofErr w:type="spellEnd"/>
      <w:r>
        <w:rPr>
          <w:lang w:val="en-US"/>
        </w:rPr>
        <w:t>: 51322043</w:t>
      </w:r>
    </w:p>
    <w:p w:rsidR="00D975DD" w:rsidRPr="00326CE5" w:rsidRDefault="00D975DD" w:rsidP="00D975DD">
      <w:pPr>
        <w:pStyle w:val="Default"/>
        <w:spacing w:line="360" w:lineRule="auto"/>
        <w:jc w:val="both"/>
        <w:rPr>
          <w:b/>
          <w:bCs/>
          <w:lang w:val="en-US"/>
        </w:rPr>
      </w:pPr>
    </w:p>
    <w:p w:rsidR="00326CE5" w:rsidRDefault="00326CE5" w:rsidP="00326CE5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RESUMEN</w:t>
      </w:r>
    </w:p>
    <w:p w:rsidR="00326CE5" w:rsidRDefault="00326CE5" w:rsidP="00326CE5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sz w:val="24"/>
          <w:szCs w:val="24"/>
        </w:rPr>
      </w:pPr>
    </w:p>
    <w:p w:rsidR="00326CE5" w:rsidRDefault="00326CE5" w:rsidP="004843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26CE5">
        <w:rPr>
          <w:rFonts w:ascii="Arial" w:hAnsi="Arial" w:cs="Arial"/>
          <w:b/>
          <w:bCs/>
          <w:sz w:val="24"/>
          <w:szCs w:val="24"/>
        </w:rPr>
        <w:t xml:space="preserve">Introducción: </w:t>
      </w:r>
      <w:r w:rsidR="004843B9" w:rsidRPr="004843B9">
        <w:rPr>
          <w:rFonts w:ascii="Arial" w:hAnsi="Arial" w:cs="Arial"/>
          <w:sz w:val="24"/>
          <w:szCs w:val="24"/>
        </w:rPr>
        <w:t>Debido al aumento de la esperanza de vida y mayor exigencia de calidad visual, se está produciendo un aumento creciente de la deman</w:t>
      </w:r>
      <w:r w:rsidR="004843B9">
        <w:rPr>
          <w:rFonts w:ascii="Arial" w:hAnsi="Arial" w:cs="Arial"/>
          <w:sz w:val="24"/>
          <w:szCs w:val="24"/>
        </w:rPr>
        <w:t xml:space="preserve">da de las cirugías de catarata. </w:t>
      </w:r>
      <w:r w:rsidR="004843B9" w:rsidRPr="004843B9">
        <w:rPr>
          <w:rFonts w:ascii="Arial" w:hAnsi="Arial" w:cs="Arial"/>
          <w:sz w:val="24"/>
          <w:szCs w:val="24"/>
        </w:rPr>
        <w:t xml:space="preserve">Los corticoides son potentes inhibidores de la inflamación y reducen el riesgo de </w:t>
      </w:r>
      <w:r w:rsidR="004843B9">
        <w:rPr>
          <w:rFonts w:ascii="Arial" w:hAnsi="Arial" w:cs="Arial"/>
          <w:sz w:val="24"/>
          <w:szCs w:val="24"/>
        </w:rPr>
        <w:t xml:space="preserve">complicaciones postoperatorias. </w:t>
      </w:r>
      <w:r w:rsidR="004843B9" w:rsidRPr="004843B9">
        <w:rPr>
          <w:rFonts w:ascii="Arial" w:hAnsi="Arial" w:cs="Arial"/>
          <w:sz w:val="24"/>
          <w:szCs w:val="24"/>
        </w:rPr>
        <w:t xml:space="preserve">Paradójicamente pueden comportarse como alérgenos generando reacciones de hipersensibilidad inmediatas y retardadas.  </w:t>
      </w:r>
      <w:r w:rsidRPr="00326CE5"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="004843B9" w:rsidRPr="004843B9">
        <w:rPr>
          <w:rFonts w:ascii="Arial" w:hAnsi="Arial" w:cs="Arial"/>
          <w:sz w:val="24"/>
          <w:szCs w:val="24"/>
        </w:rPr>
        <w:t xml:space="preserve">confirmar la sensibilización a </w:t>
      </w:r>
      <w:r w:rsidR="004843B9">
        <w:rPr>
          <w:rFonts w:ascii="Arial" w:hAnsi="Arial" w:cs="Arial"/>
          <w:sz w:val="24"/>
          <w:szCs w:val="24"/>
        </w:rPr>
        <w:t>corticoides</w:t>
      </w:r>
      <w:r w:rsidR="004843B9" w:rsidRPr="004843B9">
        <w:rPr>
          <w:rFonts w:ascii="Arial" w:hAnsi="Arial" w:cs="Arial"/>
          <w:sz w:val="24"/>
          <w:szCs w:val="24"/>
        </w:rPr>
        <w:t xml:space="preserve"> y orientar el uso de corticoides alternativos.</w:t>
      </w:r>
      <w:r w:rsidR="004843B9">
        <w:rPr>
          <w:rFonts w:ascii="Arial" w:hAnsi="Arial" w:cs="Arial"/>
          <w:sz w:val="24"/>
          <w:szCs w:val="24"/>
        </w:rPr>
        <w:t xml:space="preserve"> </w:t>
      </w:r>
      <w:r w:rsidRPr="00326CE5">
        <w:rPr>
          <w:rFonts w:ascii="Arial" w:hAnsi="Arial" w:cs="Arial"/>
          <w:b/>
          <w:bCs/>
          <w:sz w:val="24"/>
          <w:szCs w:val="24"/>
        </w:rPr>
        <w:t xml:space="preserve">Presentación de caso: </w:t>
      </w:r>
      <w:r w:rsidR="004843B9" w:rsidRPr="004843B9">
        <w:rPr>
          <w:rFonts w:ascii="Arial" w:hAnsi="Arial" w:cs="Arial"/>
          <w:sz w:val="24"/>
          <w:szCs w:val="24"/>
        </w:rPr>
        <w:t>Paciente femenina, de 72 años, con ant</w:t>
      </w:r>
      <w:r w:rsidR="00D05805">
        <w:rPr>
          <w:rFonts w:ascii="Arial" w:hAnsi="Arial" w:cs="Arial"/>
          <w:sz w:val="24"/>
          <w:szCs w:val="24"/>
        </w:rPr>
        <w:t xml:space="preserve">ecedentes de </w:t>
      </w:r>
      <w:proofErr w:type="spellStart"/>
      <w:r w:rsidR="00D05805">
        <w:rPr>
          <w:rFonts w:ascii="Arial" w:hAnsi="Arial" w:cs="Arial"/>
          <w:sz w:val="24"/>
          <w:szCs w:val="24"/>
        </w:rPr>
        <w:t>atópia</w:t>
      </w:r>
      <w:proofErr w:type="spellEnd"/>
      <w:r w:rsidR="00D05805">
        <w:rPr>
          <w:rFonts w:ascii="Arial" w:hAnsi="Arial" w:cs="Arial"/>
          <w:sz w:val="24"/>
          <w:szCs w:val="24"/>
        </w:rPr>
        <w:t>,</w:t>
      </w:r>
      <w:r w:rsidR="004843B9">
        <w:rPr>
          <w:rFonts w:ascii="Arial" w:hAnsi="Arial" w:cs="Arial"/>
          <w:sz w:val="24"/>
          <w:szCs w:val="24"/>
        </w:rPr>
        <w:t xml:space="preserve"> </w:t>
      </w:r>
      <w:r w:rsidR="00D05805">
        <w:rPr>
          <w:rFonts w:ascii="Arial" w:hAnsi="Arial" w:cs="Arial"/>
          <w:sz w:val="24"/>
          <w:szCs w:val="24"/>
        </w:rPr>
        <w:t>que h</w:t>
      </w:r>
      <w:r w:rsidR="004843B9" w:rsidRPr="004843B9">
        <w:rPr>
          <w:rFonts w:ascii="Arial" w:hAnsi="Arial" w:cs="Arial"/>
          <w:sz w:val="24"/>
          <w:szCs w:val="24"/>
        </w:rPr>
        <w:t>ace 37 años sufrió anafilaxia después de la administ</w:t>
      </w:r>
      <w:r w:rsidR="004843B9">
        <w:rPr>
          <w:rFonts w:ascii="Arial" w:hAnsi="Arial" w:cs="Arial"/>
          <w:sz w:val="24"/>
          <w:szCs w:val="24"/>
        </w:rPr>
        <w:t xml:space="preserve">ración sistémica de </w:t>
      </w:r>
      <w:proofErr w:type="spellStart"/>
      <w:r w:rsidR="004843B9">
        <w:rPr>
          <w:rFonts w:ascii="Arial" w:hAnsi="Arial" w:cs="Arial"/>
          <w:sz w:val="24"/>
          <w:szCs w:val="24"/>
        </w:rPr>
        <w:t>prednisona</w:t>
      </w:r>
      <w:proofErr w:type="spellEnd"/>
      <w:r w:rsidR="004843B9">
        <w:rPr>
          <w:rFonts w:ascii="Arial" w:hAnsi="Arial" w:cs="Arial"/>
          <w:sz w:val="24"/>
          <w:szCs w:val="24"/>
        </w:rPr>
        <w:t xml:space="preserve">. </w:t>
      </w:r>
      <w:r w:rsidR="004843B9" w:rsidRPr="004843B9">
        <w:rPr>
          <w:rFonts w:ascii="Arial" w:hAnsi="Arial" w:cs="Arial"/>
          <w:sz w:val="24"/>
          <w:szCs w:val="24"/>
        </w:rPr>
        <w:t>Requiere cirugía de catarata y es necesario contar con el uso de,</w:t>
      </w:r>
      <w:r w:rsidR="004843B9">
        <w:rPr>
          <w:rFonts w:ascii="Arial" w:hAnsi="Arial" w:cs="Arial"/>
          <w:sz w:val="24"/>
          <w:szCs w:val="24"/>
        </w:rPr>
        <w:t xml:space="preserve"> al menos, un glucocorticoide. </w:t>
      </w:r>
      <w:r w:rsidR="004843B9" w:rsidRPr="004843B9">
        <w:rPr>
          <w:rFonts w:ascii="Arial" w:hAnsi="Arial" w:cs="Arial"/>
          <w:sz w:val="24"/>
          <w:szCs w:val="24"/>
        </w:rPr>
        <w:t>Se decide buscar otra alternativa terapéutica mediante el uso de pruebas cutáneas inmediatas (</w:t>
      </w:r>
      <w:proofErr w:type="spellStart"/>
      <w:r w:rsidR="004843B9" w:rsidRPr="004843B9">
        <w:rPr>
          <w:rFonts w:ascii="Arial" w:hAnsi="Arial" w:cs="Arial"/>
          <w:sz w:val="24"/>
          <w:szCs w:val="24"/>
        </w:rPr>
        <w:t>prick</w:t>
      </w:r>
      <w:proofErr w:type="spellEnd"/>
      <w:r w:rsidR="004843B9" w:rsidRPr="004843B9">
        <w:rPr>
          <w:rFonts w:ascii="Arial" w:hAnsi="Arial" w:cs="Arial"/>
          <w:sz w:val="24"/>
          <w:szCs w:val="24"/>
        </w:rPr>
        <w:t xml:space="preserve"> test y prueba ID) y pruebas de exposición controlada con fosfato de </w:t>
      </w:r>
      <w:proofErr w:type="spellStart"/>
      <w:r w:rsidR="004843B9" w:rsidRPr="004843B9">
        <w:rPr>
          <w:rFonts w:ascii="Arial" w:hAnsi="Arial" w:cs="Arial"/>
          <w:sz w:val="24"/>
          <w:szCs w:val="24"/>
        </w:rPr>
        <w:t>dexametasona</w:t>
      </w:r>
      <w:proofErr w:type="spellEnd"/>
      <w:r w:rsidR="004843B9" w:rsidRPr="004843B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326CE5">
        <w:rPr>
          <w:rFonts w:ascii="Arial" w:hAnsi="Arial" w:cs="Arial"/>
          <w:b/>
          <w:bCs/>
          <w:sz w:val="24"/>
          <w:szCs w:val="24"/>
        </w:rPr>
        <w:t xml:space="preserve">Conclusiones: </w:t>
      </w:r>
      <w:r w:rsidR="00F72E82" w:rsidRPr="00F72E82">
        <w:rPr>
          <w:rFonts w:ascii="Arial" w:hAnsi="Arial" w:cs="Arial"/>
          <w:sz w:val="24"/>
          <w:szCs w:val="24"/>
        </w:rPr>
        <w:t>Ante el uso de los glucocorticoides, se debe valorar la posibilidad de que produzcan reacciones alérgicas potencialmente graves, y si así fuera, sería de ayuda la confirmación diagnóstica y la búsqueda de una alternativa terapéutica utilizando los test cutáneos,  evitando privar totalmente al paciente de estos medicamentos.</w:t>
      </w:r>
    </w:p>
    <w:p w:rsidR="00326CE5" w:rsidRPr="00326CE5" w:rsidRDefault="00326CE5" w:rsidP="00326CE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468A1" w:rsidRPr="00F72E82" w:rsidRDefault="00F72E82" w:rsidP="00326C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2E82">
        <w:rPr>
          <w:rFonts w:ascii="Arial" w:hAnsi="Arial" w:cs="Arial"/>
          <w:b/>
          <w:bCs/>
          <w:i/>
          <w:sz w:val="24"/>
          <w:szCs w:val="24"/>
        </w:rPr>
        <w:t xml:space="preserve">Palabras clave: </w:t>
      </w:r>
      <w:r w:rsidRPr="00F72E82">
        <w:rPr>
          <w:rFonts w:ascii="Arial" w:hAnsi="Arial" w:cs="Arial"/>
          <w:bCs/>
          <w:sz w:val="24"/>
          <w:szCs w:val="24"/>
        </w:rPr>
        <w:t>anafilaxia, corticoides tópicos, exposición controlada, hipersensibilidad, reacción cruzada.</w:t>
      </w:r>
    </w:p>
    <w:p w:rsidR="00E93DE1" w:rsidRPr="005C4012" w:rsidRDefault="00D468A1" w:rsidP="00326CE5">
      <w:pPr>
        <w:tabs>
          <w:tab w:val="left" w:pos="5434"/>
        </w:tabs>
        <w:spacing w:line="360" w:lineRule="auto"/>
        <w:jc w:val="both"/>
        <w:rPr>
          <w:rFonts w:ascii="Arial" w:hAnsi="Arial" w:cs="Arial"/>
        </w:rPr>
      </w:pPr>
      <w:r w:rsidRPr="005C4012">
        <w:rPr>
          <w:rFonts w:ascii="Arial" w:hAnsi="Arial" w:cs="Arial"/>
        </w:rPr>
        <w:tab/>
      </w:r>
    </w:p>
    <w:sectPr w:rsidR="00E93DE1" w:rsidRPr="005C40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D74"/>
    <w:rsid w:val="001835E9"/>
    <w:rsid w:val="00326CE5"/>
    <w:rsid w:val="004843B9"/>
    <w:rsid w:val="005C4012"/>
    <w:rsid w:val="00D05805"/>
    <w:rsid w:val="00D468A1"/>
    <w:rsid w:val="00D73D74"/>
    <w:rsid w:val="00D975DD"/>
    <w:rsid w:val="00E93DE1"/>
    <w:rsid w:val="00F72E82"/>
    <w:rsid w:val="00FA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25B8B-6BD7-4E96-B0A9-208619AE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468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2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01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03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5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5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Servicio Alergia (Medicos)</dc:creator>
  <cp:keywords/>
  <dc:description/>
  <cp:lastModifiedBy>Servicio Alergia (Medicos)</cp:lastModifiedBy>
  <cp:revision>4</cp:revision>
  <dcterms:created xsi:type="dcterms:W3CDTF">2023-01-26T15:30:00Z</dcterms:created>
  <dcterms:modified xsi:type="dcterms:W3CDTF">2023-01-26T16:17:00Z</dcterms:modified>
</cp:coreProperties>
</file>